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rPr>
          <w:b/>
          <w:b/>
          <w:bCs/>
        </w:rPr>
      </w:pPr>
      <w:r>
        <w:rPr>
          <w:b/>
          <w:bCs/>
        </w:rPr>
        <w:t>ID DE LA NOTICIA</w:t>
      </w:r>
    </w:p>
    <w:p>
      <w:pPr>
        <w:pStyle w:val="Normal"/>
        <w:widowControl/>
        <w:bidi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rPr>
          <w:b/>
          <w:b/>
          <w:bCs/>
        </w:rPr>
      </w:pPr>
      <w:r>
        <w:rPr>
          <w:b/>
          <w:bCs/>
        </w:rPr>
      </w:r>
      <w:bookmarkStart w:id="0" w:name="LINEA_425399"/>
      <w:bookmarkStart w:id="1" w:name="LINEA_425399"/>
      <w:bookmarkEnd w:id="1"/>
    </w:p>
    <w:tbl>
      <w:tblPr>
        <w:tblW w:w="5000" w:type="pct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5"/>
        <w:gridCol w:w="216"/>
        <w:gridCol w:w="5307"/>
        <w:gridCol w:w="3290"/>
      </w:tblGrid>
      <w:tr>
        <w:trPr/>
        <w:tc>
          <w:tcPr>
            <w:tcW w:w="825" w:type="dxa"/>
            <w:tcBorders/>
            <w:vAlign w:val="center"/>
          </w:tcPr>
          <w:p>
            <w:pPr>
              <w:pStyle w:val="Contenidodelatabla"/>
              <w:jc w:val="center"/>
              <w:rPr/>
            </w:pPr>
            <w:hyperlink r:id="rId2">
              <w:r>
                <w:rPr>
                  <w:rStyle w:val="EnlacedeInternet"/>
                  <w:b/>
                  <w:strike w:val="false"/>
                  <w:dstrike w:val="false"/>
                  <w:color w:val="333333"/>
                  <w:u w:val="none"/>
                  <w:effect w:val="none"/>
                </w:rPr>
                <w:t>425399</w:t>
              </w:r>
            </w:hyperlink>
          </w:p>
        </w:tc>
        <w:tc>
          <w:tcPr>
            <w:tcW w:w="216" w:type="dxa"/>
            <w:tcBorders/>
            <w:vAlign w:val="center"/>
          </w:tcPr>
          <w:p>
            <w:pPr>
              <w:pStyle w:val="Contenidodelatabla"/>
              <w:jc w:val="center"/>
              <w:rPr/>
            </w:pPr>
            <w:r>
              <w:rPr/>
              <w:t>0</w:t>
            </w:r>
          </w:p>
        </w:tc>
        <w:tc>
          <w:tcPr>
            <w:tcW w:w="5307" w:type="dxa"/>
            <w:tcBorders/>
            <w:vAlign w:val="center"/>
          </w:tcPr>
          <w:p>
            <w:pPr>
              <w:pStyle w:val="Contenidodelatabla"/>
              <w:rPr/>
            </w:pPr>
            <w:hyperlink r:id="rId3">
              <w:r>
                <w:rPr>
                  <w:rStyle w:val="EnlacedeInternet"/>
                  <w:b/>
                  <w:strike w:val="false"/>
                  <w:dstrike w:val="false"/>
                  <w:color w:val="333333"/>
                  <w:u w:val="none"/>
                  <w:effect w:val="none"/>
                </w:rPr>
                <w:t>Seis tendencias que definirán el trabajo en el futuro</w:t>
              </w:r>
            </w:hyperlink>
          </w:p>
        </w:tc>
        <w:tc>
          <w:tcPr>
            <w:tcW w:w="3290" w:type="dxa"/>
            <w:tcBorders/>
            <w:vAlign w:val="center"/>
          </w:tcPr>
          <w:p>
            <w:pPr>
              <w:pStyle w:val="Contenidodelatabla"/>
              <w:jc w:val="center"/>
              <w:rPr/>
            </w:pPr>
            <w:r>
              <w:rPr/>
              <w:t>26/07/2021@17:57:55 (GMT+1)</w:t>
            </w:r>
          </w:p>
        </w:tc>
      </w:tr>
    </w:tbl>
    <w:p>
      <w:pPr>
        <w:pStyle w:val="Normal"/>
        <w:widowControl/>
        <w:bidi w:val="0"/>
        <w:ind w:left="0" w:right="0" w:hanging="0"/>
        <w:rPr>
          <w:b/>
          <w:b/>
        </w:rPr>
      </w:pPr>
      <w:r>
        <w:rPr>
          <w:b/>
          <w:bCs/>
        </w:rPr>
      </w:r>
    </w:p>
    <w:p>
      <w:pPr>
        <w:pStyle w:val="Normal"/>
        <w:widowControl/>
        <w:bidi w:val="0"/>
        <w:ind w:left="0" w:right="0" w:hanging="0"/>
        <w:rPr>
          <w:rFonts w:ascii="Arial;Helvetica;sans-serif" w:hAnsi="Arial;Helvetica;sans-serif"/>
          <w:b/>
          <w:b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bidi w:val="0"/>
        <w:ind w:left="0" w:right="0" w:hanging="0"/>
        <w:rPr>
          <w:rFonts w:ascii="Arial;Helvetica;sans-serif" w:hAnsi="Arial;Helvetica;sans-serif"/>
          <w:b/>
          <w:b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bidi w:val="0"/>
        <w:ind w:left="0" w:right="0" w:hanging="0"/>
        <w:rPr>
          <w:rFonts w:ascii="Arial;Helvetica;sans-serif" w:hAnsi="Arial;Helvetica;sans-serif"/>
          <w:b/>
          <w:b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widowControl/>
        <w:bidi w:val="0"/>
        <w:ind w:left="0" w:right="0" w:hanging="0"/>
        <w:rPr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222222"/>
          <w:spacing w:val="0"/>
          <w:sz w:val="24"/>
        </w:rPr>
        <w:t>Título: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 </w:t>
      </w: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sz w:val="24"/>
        </w:rPr>
        <w:t xml:space="preserve">Seis tendencias que definirán el trabajo en el futuro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 (YA PUESTO)</w:t>
      </w:r>
    </w:p>
    <w:p>
      <w:pPr>
        <w:pStyle w:val="Normal"/>
        <w:rPr/>
      </w:pPr>
      <w:r>
        <w:rPr>
          <w:b/>
          <w:bCs/>
        </w:rPr>
        <w:t>SUB TITULO:</w:t>
      </w:r>
      <w:r>
        <w:rPr>
          <w:b/>
          <w:bCs/>
          <w:i/>
          <w:iCs/>
        </w:rPr>
        <w:t xml:space="preserve"> Por </w:t>
      </w:r>
      <w:hyperlink r:id="rId4">
        <w:r>
          <w:rPr>
            <w:rStyle w:val="EnlacedeInternet"/>
            <w:b/>
            <w:bCs/>
            <w:i/>
            <w:iCs/>
          </w:rPr>
          <w:t>Emily Bonnie</w:t>
        </w:r>
      </w:hyperlink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(YA PUESTO)</w:t>
      </w:r>
    </w:p>
    <w:p>
      <w:pPr>
        <w:pStyle w:val="Normal"/>
        <w:widowControl/>
        <w:bidi w:val="0"/>
        <w:rPr/>
      </w:pPr>
      <w:r>
        <w:rPr>
          <w:b/>
          <w:bCs/>
        </w:rPr>
        <w:t>ENTRADILLA: (YA PUESTA)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</w:rPr>
        <w:t xml:space="preserve">26JUL21 – MADRID.- </w:t>
      </w:r>
      <w:r>
        <w:rPr/>
        <w:t>El Fax, rolodex y PDA ahora parecen aparatos prehistóricos, pero hace 10 años eran unas herramientas de oficina omnipresentes. ¿Qué sorpresas nos deparará la próxima década?. Como dice el viejo refrán: "lo único constante es el cambio". Prepárate para futuro del trabajo controlando estas seis grandes tendencias que definirán nuestra manera de trabajar en los próximos años.</w:t>
      </w:r>
    </w:p>
    <w:p>
      <w:pPr>
        <w:pStyle w:val="Normal"/>
        <w:widowControl/>
        <w:bidi w:val="0"/>
        <w:rPr/>
      </w:pPr>
      <w:r>
        <w:rPr/>
        <w:br/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222222"/>
          <w:spacing w:val="0"/>
          <w:sz w:val="24"/>
        </w:rPr>
        <w:t>Tags: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 software para trabajo en equipo, infografía, wrike, (YA PUESTOS)</w:t>
      </w:r>
    </w:p>
    <w:p>
      <w:pPr>
        <w:pStyle w:val="Normal"/>
        <w:widowControl/>
        <w:bidi w:val="0"/>
        <w:rPr/>
      </w:pPr>
      <w:r>
        <w:rPr/>
      </w:r>
    </w:p>
    <w:p>
      <w:pPr>
        <w:pStyle w:val="Normal"/>
        <w:widowControl/>
        <w:bidi w:val="0"/>
        <w:rPr>
          <w:rFonts w:ascii="Arial;Helvetica;sans-serif" w:hAnsi="Arial;Helvetica;sans-serif"/>
          <w:b/>
          <w:b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222222"/>
          <w:spacing w:val="0"/>
          <w:sz w:val="24"/>
        </w:rPr>
        <w:t>Código HTML:</w:t>
      </w:r>
    </w:p>
    <w:p>
      <w:pPr>
        <w:pStyle w:val="Normal"/>
        <w:widowControl/>
        <w:bidi w:val="0"/>
        <w:rPr/>
      </w:pPr>
      <w:r>
        <w:rPr/>
      </w:r>
    </w:p>
    <w:p>
      <w:pPr>
        <w:pStyle w:val="Normal"/>
        <w:widowControl/>
        <w:bidi w:val="0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&lt;a href="</w:t>
      </w:r>
      <w:hyperlink r:id="rId5" w:tgtFrame="_blank">
        <w:r>
          <w:rPr>
            <w:rStyle w:val="EnlacedeInternet"/>
            <w:rFonts w:ascii="Arial;Helvetica;sans-serif" w:hAnsi="Arial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https://www.wrike.com/es/blog/seis-tendencias-que-definiran-el-trabajo-en-el-futuro-infografia/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"&gt;&lt;img src="</w:t>
      </w:r>
      <w:hyperlink r:id="rId6" w:tgtFrame="_blank">
        <w:r>
          <w:rPr>
            <w:rStyle w:val="EnlacedeInternet"/>
            <w:rFonts w:ascii="Arial;Helvetica;sans-serif" w:hAnsi="Arial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https://d3tvpxjako9ywy.cloudfront.net/blog/content/uploads/2016/05/tendencias-definiran-trabajo-futuro-02.jpg?av=122be78ad98952c018bded7b978cf075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" alt="Seis tendencias que definirán el trabajo en el futuro" title="Seis tendencias que definirán el trabajo en el futuro"&gt;&lt;/a&gt;&lt;br /&gt;Infografía ofrecida por &lt;a href="</w:t>
      </w:r>
      <w:hyperlink r:id="rId7" w:tgtFrame="_blank">
        <w:r>
          <w:rPr>
            <w:rStyle w:val="EnlacedeInternet"/>
            <w:rFonts w:ascii="Arial;Helvetica;sans-serif" w:hAnsi="Arial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</w:rPr>
          <w:t>https://www.wrike.com/es/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>"&gt;Wrike - Software Para Trabajo En Equipo&lt;/a&gt;</w:t>
      </w:r>
    </w:p>
    <w:p>
      <w:pPr>
        <w:pStyle w:val="Normal"/>
        <w:widowControl/>
        <w:bidi w:val="0"/>
        <w:spacing w:before="20" w:after="0"/>
        <w:ind w:left="0" w:right="0" w:hanging="0"/>
        <w:jc w:val="left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uromundoglobal.com/editmaker/noticias/ed_noti.asp?noti=425399&amp;edicion=592&amp;ids=168&amp;ns=Ciencia y Tecnolog%EDa" TargetMode="External"/><Relationship Id="rId3" Type="http://schemas.openxmlformats.org/officeDocument/2006/relationships/hyperlink" Target="https://www.euromundoglobal.com/editmaker/noticias/ed_noti.asp?noti=425399&amp;edicion=592&amp;ids=168&amp;ns=Ciencia y Tecnolog%EDa" TargetMode="External"/><Relationship Id="rId4" Type="http://schemas.openxmlformats.org/officeDocument/2006/relationships/hyperlink" Target="https://www.wrike.com/es/blog/author/emilybonnie/" TargetMode="External"/><Relationship Id="rId5" Type="http://schemas.openxmlformats.org/officeDocument/2006/relationships/hyperlink" Target="https://www.wrike.com/es/blog/seis-tendencias-que-definiran-el-trabajo-en-el-futuro-infografia/" TargetMode="External"/><Relationship Id="rId6" Type="http://schemas.openxmlformats.org/officeDocument/2006/relationships/hyperlink" Target="https://d3tvpxjako9ywy.cloudfront.net/blog/content/uploads/2016/05/tendencias-definiran-trabajo-futuro-02.jpg?av=122be78ad98952c018bded7b978cf075" TargetMode="External"/><Relationship Id="rId7" Type="http://schemas.openxmlformats.org/officeDocument/2006/relationships/hyperlink" Target="https://www.wrike.com/es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LibreOffice/6.4.7.2$Windows_X86_64 LibreOffice_project/639b8ac485750d5696d7590a72ef1b496725cfb5</Application>
  <Pages>1</Pages>
  <Words>142</Words>
  <Characters>1082</Characters>
  <CharactersWithSpaces>1215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2021-07-26T17:11:45Z</dcterms:created>
  <dc:creator/>
  <dc:description/>
  <dc:language>es-ES</dc:language>
  <cp:lastModifiedBy/>
  <dcterms:modified xsi:type="dcterms:W3CDTF">2021-07-26T18:05:05Z</dcterms:modified>
  <cp:revision>4</cp:revision>
  <dc:subject/>
  <dc:title/>
</cp:coreProperties>
</file>